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ocker procedure to be documented - hash rules for exe, msi and scripts (ps1,vbs,cmd,bat,js) are in effe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